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00" w:rsidRDefault="00EA3400" w:rsidP="001C59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3151" w:rsidRDefault="00E57151" w:rsidP="00E5715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5715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Оценка </w:t>
      </w:r>
      <w:r w:rsidR="001C5924">
        <w:rPr>
          <w:rFonts w:ascii="Times New Roman" w:hAnsi="Times New Roman"/>
          <w:b/>
          <w:sz w:val="32"/>
          <w:szCs w:val="32"/>
        </w:rPr>
        <w:t xml:space="preserve"> удовлетворенности родителей качеством </w:t>
      </w:r>
      <w:r w:rsidR="00FC3F46">
        <w:rPr>
          <w:rFonts w:ascii="Times New Roman" w:hAnsi="Times New Roman"/>
          <w:b/>
          <w:sz w:val="32"/>
          <w:szCs w:val="32"/>
        </w:rPr>
        <w:t xml:space="preserve">дополнительных </w:t>
      </w:r>
      <w:r w:rsidR="001C5924">
        <w:rPr>
          <w:rFonts w:ascii="Times New Roman" w:hAnsi="Times New Roman"/>
          <w:b/>
          <w:sz w:val="32"/>
          <w:szCs w:val="32"/>
        </w:rPr>
        <w:t>образовательных услуг</w:t>
      </w:r>
      <w:r w:rsidR="00262509">
        <w:rPr>
          <w:rFonts w:ascii="Times New Roman" w:hAnsi="Times New Roman"/>
          <w:b/>
          <w:sz w:val="32"/>
          <w:szCs w:val="32"/>
        </w:rPr>
        <w:t xml:space="preserve">, </w:t>
      </w:r>
      <w:r w:rsidR="00262509" w:rsidRPr="00262509">
        <w:rPr>
          <w:rFonts w:ascii="Times New Roman" w:hAnsi="Times New Roman"/>
          <w:b/>
          <w:sz w:val="32"/>
          <w:szCs w:val="32"/>
        </w:rPr>
        <w:t xml:space="preserve"> </w:t>
      </w:r>
      <w:r w:rsidR="00262509">
        <w:rPr>
          <w:rFonts w:ascii="Times New Roman" w:hAnsi="Times New Roman"/>
          <w:b/>
          <w:sz w:val="32"/>
          <w:szCs w:val="32"/>
        </w:rPr>
        <w:t xml:space="preserve">предоставляемых  </w:t>
      </w:r>
    </w:p>
    <w:p w:rsidR="001C5924" w:rsidRDefault="00DA5059" w:rsidP="00E5715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ЦДОД «Центр дополнительного образования детей г</w:t>
      </w:r>
      <w:proofErr w:type="gramStart"/>
      <w:r>
        <w:rPr>
          <w:rFonts w:ascii="Times New Roman" w:hAnsi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sz w:val="32"/>
          <w:szCs w:val="32"/>
        </w:rPr>
        <w:t>едногорска»</w:t>
      </w:r>
      <w:r w:rsidR="001C5924">
        <w:rPr>
          <w:rFonts w:ascii="Times New Roman" w:hAnsi="Times New Roman"/>
          <w:b/>
          <w:sz w:val="32"/>
          <w:szCs w:val="32"/>
        </w:rPr>
        <w:t xml:space="preserve"> </w:t>
      </w:r>
      <w:r w:rsidR="00B86F27">
        <w:rPr>
          <w:rFonts w:ascii="Times New Roman" w:hAnsi="Times New Roman"/>
          <w:b/>
          <w:sz w:val="32"/>
          <w:szCs w:val="32"/>
        </w:rPr>
        <w:t xml:space="preserve"> за 201</w:t>
      </w:r>
      <w:r w:rsidR="00B86F27" w:rsidRPr="00E57151">
        <w:rPr>
          <w:rFonts w:ascii="Times New Roman" w:hAnsi="Times New Roman"/>
          <w:b/>
          <w:sz w:val="32"/>
          <w:szCs w:val="32"/>
        </w:rPr>
        <w:t xml:space="preserve">4 - </w:t>
      </w:r>
      <w:r w:rsidR="00E57151">
        <w:rPr>
          <w:rFonts w:ascii="Times New Roman" w:hAnsi="Times New Roman"/>
          <w:b/>
          <w:sz w:val="32"/>
          <w:szCs w:val="32"/>
        </w:rPr>
        <w:t xml:space="preserve">2015   </w:t>
      </w:r>
      <w:r w:rsidR="00133151">
        <w:rPr>
          <w:rFonts w:ascii="Times New Roman" w:hAnsi="Times New Roman"/>
          <w:b/>
          <w:sz w:val="32"/>
          <w:szCs w:val="32"/>
        </w:rPr>
        <w:t>учебный год.</w:t>
      </w:r>
    </w:p>
    <w:p w:rsidR="001C5924" w:rsidRDefault="001C5924" w:rsidP="001C5924">
      <w:pPr>
        <w:jc w:val="center"/>
      </w:pPr>
    </w:p>
    <w:p w:rsidR="001C5924" w:rsidRDefault="001C5924" w:rsidP="001C5924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24375" cy="3771900"/>
            <wp:effectExtent l="0" t="0" r="0" b="0"/>
            <wp:wrapSquare wrapText="bothSides"/>
            <wp:docPr id="1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C5924" w:rsidRDefault="001C5924" w:rsidP="001C5924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29200" cy="2857500"/>
            <wp:effectExtent l="0" t="0" r="0" b="0"/>
            <wp:wrapSquare wrapText="bothSides"/>
            <wp:docPr id="1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C5924" w:rsidRDefault="001C5924" w:rsidP="0082653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26531" w:rsidRDefault="00826531" w:rsidP="0082653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26531" w:rsidRPr="00826531" w:rsidRDefault="00826531" w:rsidP="0082653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C5924" w:rsidRDefault="001C5924" w:rsidP="00886883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633D" w:rsidRDefault="00AD633D" w:rsidP="00CC14F2">
      <w:pPr>
        <w:spacing w:line="360" w:lineRule="auto"/>
        <w:jc w:val="both"/>
      </w:pPr>
    </w:p>
    <w:p w:rsidR="00AD633D" w:rsidRDefault="00AD633D" w:rsidP="00CC14F2">
      <w:pPr>
        <w:spacing w:line="360" w:lineRule="auto"/>
        <w:jc w:val="both"/>
      </w:pPr>
    </w:p>
    <w:p w:rsidR="0059531D" w:rsidRDefault="009440B9" w:rsidP="00CC14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6F0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76F02" w:rsidRPr="00D76F02">
        <w:rPr>
          <w:rFonts w:ascii="Times New Roman" w:hAnsi="Times New Roman"/>
          <w:b/>
          <w:sz w:val="28"/>
          <w:szCs w:val="28"/>
        </w:rPr>
        <w:t xml:space="preserve"> </w:t>
      </w:r>
    </w:p>
    <w:p w:rsidR="0059531D" w:rsidRDefault="0059531D" w:rsidP="00CC14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31D" w:rsidRDefault="0059531D" w:rsidP="00CC14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31D" w:rsidRDefault="0059531D" w:rsidP="00CC14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31D" w:rsidRDefault="0059531D" w:rsidP="00CC14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17B" w:rsidRDefault="00D76F02" w:rsidP="0083288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88F">
        <w:rPr>
          <w:rFonts w:ascii="Times New Roman" w:hAnsi="Times New Roman"/>
          <w:b/>
          <w:sz w:val="28"/>
          <w:szCs w:val="28"/>
        </w:rPr>
        <w:t xml:space="preserve"> </w:t>
      </w:r>
      <w:r w:rsidR="00137977" w:rsidRPr="0083288F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1661D" w:rsidRPr="00FF4CDA" w:rsidRDefault="00CC0C1A" w:rsidP="0083288F">
      <w:pPr>
        <w:keepNext/>
        <w:spacing w:line="360" w:lineRule="auto"/>
        <w:jc w:val="center"/>
      </w:pPr>
      <w:r>
        <w:rPr>
          <w:b/>
          <w:bCs/>
          <w:i/>
          <w:iCs/>
          <w:sz w:val="28"/>
          <w:szCs w:val="28"/>
        </w:rPr>
        <w:lastRenderedPageBreak/>
        <w:br w:type="textWrapping" w:clear="all"/>
      </w:r>
    </w:p>
    <w:p w:rsidR="00600721" w:rsidRPr="00581CE6" w:rsidRDefault="00D4514B" w:rsidP="00581CE6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514B"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4800600" cy="2733675"/>
            <wp:effectExtent l="0" t="0" r="0" b="0"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B02FD" w:rsidRPr="008B02FD"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5486400" cy="2857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617B" w:rsidRPr="00600721" w:rsidRDefault="00600721" w:rsidP="00600721">
      <w:pPr>
        <w:tabs>
          <w:tab w:val="left" w:pos="66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072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53175" cy="2533650"/>
            <wp:effectExtent l="0" t="0" r="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C617B" w:rsidRPr="00600721" w:rsidSect="004B7C9E">
      <w:pgSz w:w="16838" w:h="11906" w:orient="landscape"/>
      <w:pgMar w:top="567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D6213"/>
    <w:multiLevelType w:val="hybridMultilevel"/>
    <w:tmpl w:val="D286038E"/>
    <w:lvl w:ilvl="0" w:tplc="95CADB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A7E6BDE"/>
    <w:multiLevelType w:val="hybridMultilevel"/>
    <w:tmpl w:val="FC9C78DE"/>
    <w:lvl w:ilvl="0" w:tplc="F0D23F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61D"/>
    <w:rsid w:val="00020B54"/>
    <w:rsid w:val="00024817"/>
    <w:rsid w:val="0002721D"/>
    <w:rsid w:val="00050DFE"/>
    <w:rsid w:val="000A797C"/>
    <w:rsid w:val="000C632C"/>
    <w:rsid w:val="000D000D"/>
    <w:rsid w:val="000D5353"/>
    <w:rsid w:val="000E079B"/>
    <w:rsid w:val="00107F81"/>
    <w:rsid w:val="001140C6"/>
    <w:rsid w:val="001144A7"/>
    <w:rsid w:val="00117E97"/>
    <w:rsid w:val="00133151"/>
    <w:rsid w:val="00137977"/>
    <w:rsid w:val="0017039B"/>
    <w:rsid w:val="0018104C"/>
    <w:rsid w:val="0018327E"/>
    <w:rsid w:val="001C5924"/>
    <w:rsid w:val="001E6BA6"/>
    <w:rsid w:val="00227FB8"/>
    <w:rsid w:val="00237DD1"/>
    <w:rsid w:val="00262509"/>
    <w:rsid w:val="002776BE"/>
    <w:rsid w:val="0028313D"/>
    <w:rsid w:val="0029756E"/>
    <w:rsid w:val="002C56E9"/>
    <w:rsid w:val="002D6DAD"/>
    <w:rsid w:val="00313DEE"/>
    <w:rsid w:val="00323966"/>
    <w:rsid w:val="00323E5B"/>
    <w:rsid w:val="0032572C"/>
    <w:rsid w:val="00342C20"/>
    <w:rsid w:val="00343C3D"/>
    <w:rsid w:val="00383F76"/>
    <w:rsid w:val="003D1275"/>
    <w:rsid w:val="003D2765"/>
    <w:rsid w:val="003E13EE"/>
    <w:rsid w:val="00410D23"/>
    <w:rsid w:val="004566E7"/>
    <w:rsid w:val="00466714"/>
    <w:rsid w:val="00474E0D"/>
    <w:rsid w:val="00487E40"/>
    <w:rsid w:val="00490B46"/>
    <w:rsid w:val="004B0F1C"/>
    <w:rsid w:val="004B7C9E"/>
    <w:rsid w:val="004C712E"/>
    <w:rsid w:val="004D11F9"/>
    <w:rsid w:val="004E0C29"/>
    <w:rsid w:val="004F6061"/>
    <w:rsid w:val="00506A3D"/>
    <w:rsid w:val="005108D5"/>
    <w:rsid w:val="00514056"/>
    <w:rsid w:val="00526E49"/>
    <w:rsid w:val="005474E0"/>
    <w:rsid w:val="00552A04"/>
    <w:rsid w:val="00557606"/>
    <w:rsid w:val="005775E2"/>
    <w:rsid w:val="00581CE6"/>
    <w:rsid w:val="005907CB"/>
    <w:rsid w:val="0059531D"/>
    <w:rsid w:val="005C45CA"/>
    <w:rsid w:val="005E7AEC"/>
    <w:rsid w:val="00600721"/>
    <w:rsid w:val="00617387"/>
    <w:rsid w:val="00623D53"/>
    <w:rsid w:val="00630BF9"/>
    <w:rsid w:val="00640596"/>
    <w:rsid w:val="00673A55"/>
    <w:rsid w:val="00674551"/>
    <w:rsid w:val="006A1A0C"/>
    <w:rsid w:val="006B23FF"/>
    <w:rsid w:val="006B7AA9"/>
    <w:rsid w:val="006C79D7"/>
    <w:rsid w:val="006E7627"/>
    <w:rsid w:val="0070461D"/>
    <w:rsid w:val="00721180"/>
    <w:rsid w:val="00736491"/>
    <w:rsid w:val="007639CB"/>
    <w:rsid w:val="00766B6D"/>
    <w:rsid w:val="00773B46"/>
    <w:rsid w:val="007A01CF"/>
    <w:rsid w:val="007A4BA8"/>
    <w:rsid w:val="007A712A"/>
    <w:rsid w:val="00826531"/>
    <w:rsid w:val="008268A5"/>
    <w:rsid w:val="00827621"/>
    <w:rsid w:val="0083288F"/>
    <w:rsid w:val="00861122"/>
    <w:rsid w:val="00864228"/>
    <w:rsid w:val="00867A80"/>
    <w:rsid w:val="008712C7"/>
    <w:rsid w:val="0088383C"/>
    <w:rsid w:val="00886883"/>
    <w:rsid w:val="00894BEA"/>
    <w:rsid w:val="00896BAD"/>
    <w:rsid w:val="008B02FD"/>
    <w:rsid w:val="008B1302"/>
    <w:rsid w:val="008B2CC9"/>
    <w:rsid w:val="008F1F37"/>
    <w:rsid w:val="008F294F"/>
    <w:rsid w:val="009109A1"/>
    <w:rsid w:val="009340F1"/>
    <w:rsid w:val="009440B9"/>
    <w:rsid w:val="0095038B"/>
    <w:rsid w:val="0095420C"/>
    <w:rsid w:val="009B4658"/>
    <w:rsid w:val="009D0A2A"/>
    <w:rsid w:val="009D2F01"/>
    <w:rsid w:val="00A05880"/>
    <w:rsid w:val="00A34A19"/>
    <w:rsid w:val="00A50749"/>
    <w:rsid w:val="00A50EEB"/>
    <w:rsid w:val="00A60D4E"/>
    <w:rsid w:val="00A65D6C"/>
    <w:rsid w:val="00A677FB"/>
    <w:rsid w:val="00A75EB5"/>
    <w:rsid w:val="00A8190D"/>
    <w:rsid w:val="00AA7683"/>
    <w:rsid w:val="00AC32F5"/>
    <w:rsid w:val="00AC5288"/>
    <w:rsid w:val="00AC617B"/>
    <w:rsid w:val="00AC7767"/>
    <w:rsid w:val="00AD2DD8"/>
    <w:rsid w:val="00AD633D"/>
    <w:rsid w:val="00AF4D18"/>
    <w:rsid w:val="00B051FD"/>
    <w:rsid w:val="00B35856"/>
    <w:rsid w:val="00B706BC"/>
    <w:rsid w:val="00B86F27"/>
    <w:rsid w:val="00B9453D"/>
    <w:rsid w:val="00BD4996"/>
    <w:rsid w:val="00BE05A1"/>
    <w:rsid w:val="00BE450D"/>
    <w:rsid w:val="00BE4AF7"/>
    <w:rsid w:val="00C03AE3"/>
    <w:rsid w:val="00C11FCE"/>
    <w:rsid w:val="00C16402"/>
    <w:rsid w:val="00C35331"/>
    <w:rsid w:val="00C4101E"/>
    <w:rsid w:val="00C53D7C"/>
    <w:rsid w:val="00C57177"/>
    <w:rsid w:val="00C61918"/>
    <w:rsid w:val="00C947ED"/>
    <w:rsid w:val="00CB079C"/>
    <w:rsid w:val="00CB363A"/>
    <w:rsid w:val="00CC0C1A"/>
    <w:rsid w:val="00CC14F2"/>
    <w:rsid w:val="00CC561C"/>
    <w:rsid w:val="00CD60D0"/>
    <w:rsid w:val="00CF574F"/>
    <w:rsid w:val="00D064E2"/>
    <w:rsid w:val="00D1661D"/>
    <w:rsid w:val="00D30A39"/>
    <w:rsid w:val="00D3353C"/>
    <w:rsid w:val="00D37F26"/>
    <w:rsid w:val="00D4514B"/>
    <w:rsid w:val="00D6182E"/>
    <w:rsid w:val="00D709A9"/>
    <w:rsid w:val="00D73433"/>
    <w:rsid w:val="00D76F02"/>
    <w:rsid w:val="00DA4FA8"/>
    <w:rsid w:val="00DA5059"/>
    <w:rsid w:val="00DD1686"/>
    <w:rsid w:val="00E01C17"/>
    <w:rsid w:val="00E0370A"/>
    <w:rsid w:val="00E10028"/>
    <w:rsid w:val="00E30B9A"/>
    <w:rsid w:val="00E35C43"/>
    <w:rsid w:val="00E57151"/>
    <w:rsid w:val="00E573C4"/>
    <w:rsid w:val="00E62FCC"/>
    <w:rsid w:val="00E653D3"/>
    <w:rsid w:val="00EA15CD"/>
    <w:rsid w:val="00EA281A"/>
    <w:rsid w:val="00EA3400"/>
    <w:rsid w:val="00EB3C1B"/>
    <w:rsid w:val="00EB749A"/>
    <w:rsid w:val="00ED52D3"/>
    <w:rsid w:val="00EE2624"/>
    <w:rsid w:val="00EF2E4C"/>
    <w:rsid w:val="00F20CC0"/>
    <w:rsid w:val="00F372F8"/>
    <w:rsid w:val="00F62D03"/>
    <w:rsid w:val="00F750D3"/>
    <w:rsid w:val="00F751B1"/>
    <w:rsid w:val="00F76A00"/>
    <w:rsid w:val="00FB0A39"/>
    <w:rsid w:val="00FC3F46"/>
    <w:rsid w:val="00FD4F28"/>
    <w:rsid w:val="00FD621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661D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1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1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573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CC14F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Качество образования</a:t>
            </a:r>
          </a:p>
        </c:rich>
      </c:tx>
    </c:title>
    <c:plotArea>
      <c:layout>
        <c:manualLayout>
          <c:layoutTarget val="inner"/>
          <c:xMode val="edge"/>
          <c:yMode val="edge"/>
          <c:x val="0.10264091725376431"/>
          <c:y val="0.11849333227286003"/>
          <c:w val="0.86367487221992234"/>
          <c:h val="0.601032370953630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образования</c:v>
                </c:pt>
              </c:strCache>
            </c:strRef>
          </c:tx>
          <c:dLbls>
            <c:spPr>
              <a:noFill/>
              <a:ln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хорошие организационные  условия образовательного процесса</c:v>
                </c:pt>
                <c:pt idx="1">
                  <c:v>внедрение в образовательный процесс новых технологий</c:v>
                </c:pt>
                <c:pt idx="2">
                  <c:v>высокий уровень профессионализма кадрового  состава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0.73000000000000065</c:v>
                </c:pt>
                <c:pt idx="1">
                  <c:v>0.29000000000000031</c:v>
                </c:pt>
                <c:pt idx="2">
                  <c:v>0.52</c:v>
                </c:pt>
              </c:numCache>
            </c:numRef>
          </c:val>
          <c:bubble3D val="1"/>
        </c:ser>
        <c:gapWidth val="100"/>
        <c:axId val="39344000"/>
        <c:axId val="39345536"/>
      </c:barChart>
      <c:catAx>
        <c:axId val="39344000"/>
        <c:scaling>
          <c:orientation val="minMax"/>
        </c:scaling>
        <c:axPos val="b"/>
        <c:tickLblPos val="nextTo"/>
        <c:crossAx val="39345536"/>
        <c:crosses val="autoZero"/>
        <c:auto val="1"/>
        <c:lblAlgn val="ctr"/>
        <c:lblOffset val="100"/>
      </c:catAx>
      <c:valAx>
        <c:axId val="39345536"/>
        <c:scaling>
          <c:orientation val="minMax"/>
        </c:scaling>
        <c:axPos val="l"/>
        <c:majorGridlines/>
        <c:numFmt formatCode="0%" sourceLinked="1"/>
        <c:tickLblPos val="nextTo"/>
        <c:crossAx val="39344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 образования</a:t>
            </a:r>
          </a:p>
        </c:rich>
      </c:tx>
      <c:layout>
        <c:manualLayout>
          <c:xMode val="edge"/>
          <c:yMode val="edge"/>
          <c:x val="0.30087094220110888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 результата образования</c:v>
                </c:pt>
              </c:strCache>
            </c:strRef>
          </c:tx>
          <c:dLbls>
            <c:spPr>
              <a:noFill/>
              <a:ln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сохранение здоровья учащихся</c:v>
                </c:pt>
                <c:pt idx="1">
                  <c:v>наличие портфолио</c:v>
                </c:pt>
                <c:pt idx="2">
                  <c:v>активная жизненная позиция  ребенка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0.26</c:v>
                </c:pt>
                <c:pt idx="2">
                  <c:v>0.63000000000000089</c:v>
                </c:pt>
              </c:numCache>
            </c:numRef>
          </c:val>
          <c:bubble3D val="1"/>
        </c:ser>
        <c:gapWidth val="100"/>
        <c:axId val="66913024"/>
        <c:axId val="66914560"/>
      </c:barChart>
      <c:catAx>
        <c:axId val="66913024"/>
        <c:scaling>
          <c:orientation val="minMax"/>
        </c:scaling>
        <c:axPos val="b"/>
        <c:tickLblPos val="nextTo"/>
        <c:crossAx val="66914560"/>
        <c:crosses val="autoZero"/>
        <c:auto val="1"/>
        <c:lblAlgn val="ctr"/>
        <c:lblOffset val="100"/>
      </c:catAx>
      <c:valAx>
        <c:axId val="66914560"/>
        <c:scaling>
          <c:orientation val="minMax"/>
        </c:scaling>
        <c:axPos val="l"/>
        <c:majorGridlines/>
        <c:numFmt formatCode="0%" sourceLinked="1"/>
        <c:tickLblPos val="nextTo"/>
        <c:crossAx val="66913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970899470899471"/>
          <c:y val="0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Качество образования, которое дает ребенку ЦДОД сегодня?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'Лист1'!$A$2:$A$6</c:f>
              <c:strCache>
                <c:ptCount val="5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0.39000000000000057</c:v>
                </c:pt>
                <c:pt idx="1">
                  <c:v>0.54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ли содержание и уровень предоставляемых образовательных услуг требованиям времени?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соответствует</c:v>
                </c:pt>
                <c:pt idx="1">
                  <c:v>частично соответствует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0.41000000000000025</c:v>
                </c:pt>
                <c:pt idx="2">
                  <c:v>1.0000000000000005E-2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349993092968758"/>
          <c:y val="3.5555555555555556E-2"/>
        </c:manualLayout>
      </c:layout>
      <c:txPr>
        <a:bodyPr/>
        <a:lstStyle/>
        <a:p>
          <a:pPr algn="just"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взаимоотношений ребенка с педагогом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взаимоотношения ограничиваются только учебным процессом</c:v>
                </c:pt>
                <c:pt idx="1">
                  <c:v>отношения носят теплый, неформальный характер </c:v>
                </c:pt>
                <c:pt idx="2">
                  <c:v>затрудняюсь ответить</c:v>
                </c:pt>
                <c:pt idx="3">
                  <c:v>безразличное отношение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0.78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firstSliceAng val="0"/>
      </c:pieChart>
      <c:spPr>
        <a:noFill/>
        <a:ln w="25399"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D351-6F72-4115-B014-D53AF363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2014-03-06T09:53:00Z</dcterms:created>
  <dcterms:modified xsi:type="dcterms:W3CDTF">2015-07-17T10:22:00Z</dcterms:modified>
</cp:coreProperties>
</file>